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1F6BED">
        <w:rPr>
          <w:bCs/>
          <w:color w:val="000000"/>
          <w:sz w:val="20"/>
          <w:szCs w:val="20"/>
        </w:rPr>
        <w:t xml:space="preserve"> nr: 01/05/2018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1F6BED">
        <w:rPr>
          <w:color w:val="000000"/>
          <w:sz w:val="20"/>
          <w:szCs w:val="20"/>
        </w:rPr>
        <w:t>07.05.2018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 xml:space="preserve">odżywek i suplementów diety dla zawodników (zgodnie z wykazem szkolonych zawodników DSW - pływanie)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bookmarkStart w:id="0" w:name="_GoBack"/>
      <w:bookmarkEnd w:id="0"/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8C5A-DE8A-4FB6-92CE-1163931C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2018-05-08T15:37:00Z</dcterms:created>
  <dcterms:modified xsi:type="dcterms:W3CDTF">2018-05-08T15:37:00Z</dcterms:modified>
</cp:coreProperties>
</file>