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4E6F39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4E6F39">
        <w:rPr>
          <w:rFonts w:asciiTheme="minorHAnsi" w:hAnsiTheme="minorHAnsi" w:cstheme="minorHAnsi"/>
          <w:sz w:val="20"/>
        </w:rPr>
        <w:t>Załącznik nr 1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</w:rPr>
      </w:pPr>
      <w:r w:rsidRPr="004E6F39">
        <w:rPr>
          <w:rFonts w:asciiTheme="minorHAnsi" w:hAnsiTheme="minorHAnsi" w:cstheme="minorHAnsi"/>
          <w:b/>
        </w:rPr>
        <w:t xml:space="preserve">FORMULARZ DO WYPEŁNIENIA PRZEZ </w:t>
      </w:r>
      <w:r w:rsidR="003D0A0A" w:rsidRPr="004E6F39">
        <w:rPr>
          <w:rFonts w:asciiTheme="minorHAnsi" w:hAnsiTheme="minorHAnsi" w:cstheme="minorHAnsi"/>
          <w:b/>
        </w:rPr>
        <w:t>OFERENTA</w:t>
      </w:r>
    </w:p>
    <w:p w:rsidR="006D1C7D" w:rsidRPr="004E6F39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79315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03/12</w:t>
      </w:r>
      <w:r w:rsidR="00D667B6"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>/2020</w:t>
      </w: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79315D">
        <w:rPr>
          <w:rFonts w:asciiTheme="minorHAnsi" w:hAnsiTheme="minorHAnsi" w:cstheme="minorHAnsi"/>
          <w:color w:val="000000"/>
          <w:sz w:val="20"/>
          <w:szCs w:val="20"/>
        </w:rPr>
        <w:t>03.12</w:t>
      </w:r>
      <w:r w:rsidR="00D667B6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.2020 </w:t>
      </w:r>
      <w:r w:rsidR="002B1C82" w:rsidRPr="004E6F3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0522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na usługę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sprzedaży i dostarczenia sprzętu specjalistycznego dla zawodników (zgodnie z wykazem szkolon</w:t>
      </w:r>
      <w:r w:rsidR="00395008">
        <w:rPr>
          <w:rFonts w:asciiTheme="minorHAnsi" w:hAnsiTheme="minorHAnsi" w:cstheme="minorHAnsi"/>
          <w:color w:val="000000"/>
          <w:sz w:val="20"/>
          <w:szCs w:val="20"/>
        </w:rPr>
        <w:t>ych zawod</w:t>
      </w:r>
      <w:r w:rsidR="0079315D">
        <w:rPr>
          <w:rFonts w:asciiTheme="minorHAnsi" w:hAnsiTheme="minorHAnsi" w:cstheme="minorHAnsi"/>
          <w:color w:val="000000"/>
          <w:sz w:val="20"/>
          <w:szCs w:val="20"/>
        </w:rPr>
        <w:t>ników DSW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) w ramach umowy nr 2020/0030/0076/SubC/DSW z dnia 06.04.2020 r. podpisanej pomiędzy Polskim Związkiem Sportu Niepełnosprawnych „Start” a Ministerstwem Sportu.</w:t>
      </w:r>
      <w:r w:rsidR="003D0A0A" w:rsidRPr="004E6F39">
        <w:rPr>
          <w:rFonts w:asciiTheme="minorHAnsi" w:hAnsiTheme="minorHAnsi" w:cstheme="minorHAnsi"/>
          <w:sz w:val="20"/>
          <w:szCs w:val="18"/>
        </w:rPr>
        <w:t>)</w:t>
      </w:r>
      <w:r w:rsidR="003D0A0A" w:rsidRPr="004E6F39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258"/>
        <w:gridCol w:w="2243"/>
        <w:gridCol w:w="1449"/>
        <w:gridCol w:w="2608"/>
        <w:gridCol w:w="2608"/>
      </w:tblGrid>
      <w:tr w:rsidR="004E6F39" w:rsidRPr="004E6F39" w:rsidTr="0079315D">
        <w:tc>
          <w:tcPr>
            <w:tcW w:w="5866" w:type="dxa"/>
            <w:gridSpan w:val="2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8908" w:type="dxa"/>
            <w:gridSpan w:val="4"/>
          </w:tcPr>
          <w:p w:rsidR="004E6F39" w:rsidRPr="004E6F39" w:rsidRDefault="004E6F39" w:rsidP="00D667B6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F39" w:rsidRPr="004E6F39" w:rsidTr="0079315D">
        <w:trPr>
          <w:trHeight w:val="472"/>
        </w:trPr>
        <w:tc>
          <w:tcPr>
            <w:tcW w:w="5866" w:type="dxa"/>
            <w:gridSpan w:val="2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8908" w:type="dxa"/>
            <w:gridSpan w:val="4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F39" w:rsidRPr="004E6F39" w:rsidTr="0079315D">
        <w:tc>
          <w:tcPr>
            <w:tcW w:w="5866" w:type="dxa"/>
            <w:gridSpan w:val="2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 ofertę (Imię, nazwisko, telefon, e-mail)</w:t>
            </w:r>
          </w:p>
        </w:tc>
        <w:tc>
          <w:tcPr>
            <w:tcW w:w="8908" w:type="dxa"/>
            <w:gridSpan w:val="4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F39" w:rsidRPr="004E6F39" w:rsidTr="0079315D">
        <w:tc>
          <w:tcPr>
            <w:tcW w:w="14774" w:type="dxa"/>
            <w:gridSpan w:val="6"/>
            <w:shd w:val="clear" w:color="auto" w:fill="D9D9D9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CZĘŚĆ A – OFERTA CENOWA</w:t>
            </w:r>
          </w:p>
        </w:tc>
      </w:tr>
      <w:tr w:rsidR="004E6F39" w:rsidRPr="004E6F39" w:rsidTr="0079315D">
        <w:tc>
          <w:tcPr>
            <w:tcW w:w="608" w:type="dxa"/>
            <w:vMerge w:val="restart"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right="-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7501" w:type="dxa"/>
            <w:gridSpan w:val="2"/>
            <w:vMerge w:val="restart"/>
            <w:shd w:val="clear" w:color="auto" w:fill="auto"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</w:tc>
        <w:tc>
          <w:tcPr>
            <w:tcW w:w="1449" w:type="dxa"/>
            <w:vMerge w:val="restart"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4E6F39" w:rsidRPr="004E6F39" w:rsidTr="0079315D">
        <w:trPr>
          <w:trHeight w:val="162"/>
        </w:trPr>
        <w:tc>
          <w:tcPr>
            <w:tcW w:w="608" w:type="dxa"/>
            <w:vMerge/>
            <w:vAlign w:val="center"/>
          </w:tcPr>
          <w:p w:rsidR="004E6F39" w:rsidRPr="004E6F39" w:rsidRDefault="004E6F39" w:rsidP="00367F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01" w:type="dxa"/>
            <w:gridSpan w:val="2"/>
            <w:vMerge/>
            <w:shd w:val="clear" w:color="auto" w:fill="auto"/>
            <w:vAlign w:val="center"/>
          </w:tcPr>
          <w:p w:rsidR="004E6F39" w:rsidRPr="004E6F39" w:rsidRDefault="004E6F39" w:rsidP="00367F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E6F39" w:rsidRPr="004E6F39" w:rsidRDefault="004E6F39" w:rsidP="00367F8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Lista2"/>
              <w:ind w:left="0" w:firstLine="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</w:rPr>
              <w:t>NARCIARSTWO ALPEJSKIE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Fotokomórka Brower System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1446E3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Ostrzałka do nart AF</w:t>
            </w:r>
            <w:r>
              <w:rPr>
                <w:rFonts w:asciiTheme="minorHAnsi" w:hAnsiTheme="minorHAnsi" w:cstheme="minorHAnsi"/>
              </w:rPr>
              <w:t>.</w:t>
            </w:r>
            <w:r w:rsidRPr="001446E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1446E3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System do regeneracji i drenażu limfatycznego Normatec PULSE + 2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46E3">
              <w:rPr>
                <w:rFonts w:asciiTheme="minorHAnsi" w:hAnsiTheme="minorHAnsi" w:cstheme="minorHAnsi"/>
              </w:rPr>
              <w:t>x mankiet 5-komorowy na kończynę dolną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1446E3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 xml:space="preserve">Mankiety </w:t>
            </w:r>
            <w:r>
              <w:rPr>
                <w:rFonts w:asciiTheme="minorHAnsi" w:hAnsiTheme="minorHAnsi" w:cstheme="minorHAnsi"/>
              </w:rPr>
              <w:t>na kończyny górne Normatec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1446E3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Sztanga Axle Bar, gryf 50mm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1446E3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1446E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obciążeń Bumper (5kg, 10kg, 15kg i 20kg)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1446E3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STRZELECTWO SPORTOWE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2460D" w:rsidRDefault="0079315D" w:rsidP="0079315D">
            <w:pPr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</w:rPr>
              <w:t>Jednostka sterująca CU-951 do tarczy elektronicznej SIUS do strzelań 10m z monit</w:t>
            </w:r>
            <w:r>
              <w:rPr>
                <w:rFonts w:asciiTheme="minorHAnsi" w:hAnsiTheme="minorHAnsi" w:cstheme="minorHAnsi"/>
              </w:rPr>
              <w:t>o</w:t>
            </w:r>
            <w:r w:rsidRPr="0072460D">
              <w:rPr>
                <w:rFonts w:asciiTheme="minorHAnsi" w:hAnsiTheme="minorHAnsi" w:cstheme="minorHAnsi"/>
              </w:rPr>
              <w:t>rem SIUS, zasilaczem i okablowaniem LTW do tarczy SIUS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2460D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lastRenderedPageBreak/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2460D" w:rsidRDefault="0079315D" w:rsidP="0079315D">
            <w:pPr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</w:rPr>
              <w:t>Przesłona do tarcz elektronicznych SIUS - pistolet - 100szt/zestaw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2460D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2460D" w:rsidRDefault="0079315D" w:rsidP="0079315D">
            <w:pPr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</w:rPr>
              <w:t>Przesłona do tarcz elektronicznych SIUS - karabin - 100szt/zestaw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2460D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SZERMIERKA NA WÓZKACH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2460D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Manekiny szermiercze firmy Absolute Fencing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2460D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2460D" w:rsidRDefault="0079315D" w:rsidP="0079315D">
            <w:pPr>
              <w:ind w:left="-36"/>
              <w:rPr>
                <w:rFonts w:asciiTheme="minorHAnsi" w:hAnsiTheme="minorHAnsi" w:cstheme="minorHAnsi"/>
                <w:color w:val="000000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Zestaw do testowania, kontroli i naprawy broni</w:t>
            </w:r>
            <w:r>
              <w:rPr>
                <w:rFonts w:asciiTheme="minorHAnsi" w:hAnsiTheme="minorHAnsi" w:cstheme="minorHAnsi"/>
                <w:color w:val="000000"/>
              </w:rPr>
              <w:t xml:space="preserve"> szermierczej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2460D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1446E3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1446E3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2460D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Torba szermiercza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2460D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 w:rsidRPr="0072460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ind w:right="3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PŁYWANIE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731492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Strój startowy Arena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731492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Koszulka reprezentacyjna ARENA ICONS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731492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Szorty reprezentacyjne ARENA ICONS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731492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Dres reprezentacyjny ARENA - bluza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731492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Dres reprezentacyjny ARENA - spodnie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731492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Kurtka reprezentacyjna ARENA Hooded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Torba podróżna Arena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Łapki Finis Iso P</w:t>
            </w:r>
            <w:r w:rsidRPr="00731492">
              <w:rPr>
                <w:rFonts w:asciiTheme="minorHAnsi" w:hAnsiTheme="minorHAnsi" w:cstheme="minorHAnsi"/>
              </w:rPr>
              <w:t>addles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9.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Łapki Finis P</w:t>
            </w:r>
            <w:r w:rsidRPr="00731492">
              <w:rPr>
                <w:rFonts w:asciiTheme="minorHAnsi" w:hAnsiTheme="minorHAnsi" w:cstheme="minorHAnsi"/>
              </w:rPr>
              <w:t>addles</w:t>
            </w:r>
            <w:r>
              <w:rPr>
                <w:rFonts w:asciiTheme="minorHAnsi" w:hAnsiTheme="minorHAnsi" w:cstheme="minorHAnsi"/>
              </w:rPr>
              <w:t xml:space="preserve"> Freestyler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Worek treningowy Finis</w:t>
            </w:r>
            <w:r>
              <w:rPr>
                <w:rFonts w:asciiTheme="minorHAnsi" w:hAnsiTheme="minorHAnsi" w:cstheme="minorHAnsi"/>
              </w:rPr>
              <w:t xml:space="preserve"> Mesh Bag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 Foam Pull Buoy JR</w:t>
            </w:r>
            <w:r w:rsidRPr="0073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731492" w:rsidRDefault="0079315D" w:rsidP="0079315D">
            <w:pPr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</w:rPr>
              <w:t>Stoper</w:t>
            </w:r>
            <w:r>
              <w:rPr>
                <w:rFonts w:asciiTheme="minorHAnsi" w:hAnsiTheme="minorHAnsi" w:cstheme="minorHAnsi"/>
              </w:rPr>
              <w:t xml:space="preserve"> Finis 3 x 300 Stopwatch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731492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73149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KOLARSTWO-HANDBIKE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 w:rsidRPr="00056F1B">
              <w:rPr>
                <w:rFonts w:asciiTheme="minorHAnsi" w:hAnsiTheme="minorHAnsi" w:cstheme="minorHAnsi"/>
                <w:color w:val="000000"/>
              </w:rPr>
              <w:t>Osprzęt</w:t>
            </w:r>
            <w:r>
              <w:rPr>
                <w:rFonts w:asciiTheme="minorHAnsi" w:hAnsiTheme="minorHAnsi" w:cstheme="minorHAnsi"/>
                <w:color w:val="000000"/>
              </w:rPr>
              <w:t xml:space="preserve"> SRAM Red eTap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 (manetki, przerzutka, baterie, ładowarka)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Łańcuch SRAM </w:t>
            </w:r>
            <w:r w:rsidRPr="00056F1B">
              <w:rPr>
                <w:rFonts w:asciiTheme="minorHAnsi" w:hAnsiTheme="minorHAnsi" w:cstheme="minorHAnsi"/>
                <w:color w:val="000000"/>
              </w:rPr>
              <w:t>Red 12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 w:rsidRPr="00056F1B">
              <w:rPr>
                <w:rFonts w:asciiTheme="minorHAnsi" w:hAnsiTheme="minorHAnsi" w:cstheme="minorHAnsi"/>
                <w:color w:val="000000"/>
              </w:rPr>
              <w:t>Szytki</w:t>
            </w:r>
            <w:r>
              <w:rPr>
                <w:rFonts w:asciiTheme="minorHAnsi" w:hAnsiTheme="minorHAnsi" w:cstheme="minorHAnsi"/>
                <w:color w:val="000000"/>
              </w:rPr>
              <w:t xml:space="preserve"> TUFO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 20" ROAD 25 mm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66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 w:rsidRPr="00056F1B">
              <w:rPr>
                <w:rFonts w:asciiTheme="minorHAnsi" w:hAnsiTheme="minorHAnsi" w:cstheme="minorHAnsi"/>
                <w:color w:val="000000"/>
              </w:rPr>
              <w:t>Szytki do handbike</w:t>
            </w:r>
            <w:r>
              <w:rPr>
                <w:rFonts w:asciiTheme="minorHAnsi" w:hAnsiTheme="minorHAnsi" w:cstheme="minorHAnsi"/>
                <w:color w:val="000000"/>
              </w:rPr>
              <w:t xml:space="preserve"> Continental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 Competition 26"-22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 w:rsidRPr="00056F1B">
              <w:rPr>
                <w:rFonts w:asciiTheme="minorHAnsi" w:hAnsiTheme="minorHAnsi" w:cstheme="minorHAnsi"/>
                <w:color w:val="000000"/>
              </w:rPr>
              <w:t>Szytki do handbike</w:t>
            </w:r>
            <w:r>
              <w:rPr>
                <w:rFonts w:asciiTheme="minorHAnsi" w:hAnsiTheme="minorHAnsi" w:cstheme="minorHAnsi"/>
                <w:color w:val="000000"/>
              </w:rPr>
              <w:t xml:space="preserve"> Continental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 Competition 28"-25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Licznik rowerowy GARMIN Edge 830 B</w:t>
            </w:r>
            <w:r w:rsidRPr="00056F1B">
              <w:rPr>
                <w:rFonts w:asciiTheme="minorHAnsi" w:hAnsiTheme="minorHAnsi" w:cstheme="minorHAnsi"/>
                <w:color w:val="000000"/>
              </w:rPr>
              <w:t>undle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CORIMA k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omplet 2 kół tylnych 20" </w:t>
            </w: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Pr="00056F1B">
              <w:rPr>
                <w:rFonts w:asciiTheme="minorHAnsi" w:hAnsiTheme="minorHAnsi" w:cstheme="minorHAnsi"/>
                <w:color w:val="000000"/>
              </w:rPr>
              <w:t>szytka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CORIMA k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oło przednie do handbike 26" na szprychy </w:t>
            </w: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Pr="00056F1B">
              <w:rPr>
                <w:rFonts w:asciiTheme="minorHAnsi" w:hAnsiTheme="minorHAnsi" w:cstheme="minorHAnsi"/>
                <w:color w:val="000000"/>
              </w:rPr>
              <w:t>szytka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CORIMA k</w:t>
            </w:r>
            <w:r w:rsidRPr="00056F1B">
              <w:rPr>
                <w:rFonts w:asciiTheme="minorHAnsi" w:hAnsiTheme="minorHAnsi" w:cstheme="minorHAnsi"/>
                <w:color w:val="000000"/>
              </w:rPr>
              <w:t xml:space="preserve">oło przednie do handbike 28" na szprychy </w:t>
            </w: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Pr="00056F1B">
              <w:rPr>
                <w:rFonts w:asciiTheme="minorHAnsi" w:hAnsiTheme="minorHAnsi" w:cstheme="minorHAnsi"/>
                <w:color w:val="000000"/>
              </w:rPr>
              <w:t>szytka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SHIMANO hanulce Ultegra BR-R8010 Direct Mount C</w:t>
            </w:r>
            <w:r w:rsidRPr="00056F1B">
              <w:rPr>
                <w:rFonts w:asciiTheme="minorHAnsi" w:hAnsiTheme="minorHAnsi" w:cstheme="minorHAnsi"/>
                <w:color w:val="000000"/>
              </w:rPr>
              <w:t>arbon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lastRenderedPageBreak/>
              <w:t>11.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SHIMANO klamki hamulcowe </w:t>
            </w:r>
            <w:r w:rsidRPr="00056F1B">
              <w:rPr>
                <w:rFonts w:asciiTheme="minorHAnsi" w:hAnsiTheme="minorHAnsi" w:cstheme="minorHAnsi"/>
                <w:color w:val="000000"/>
              </w:rPr>
              <w:t>Dura Ace BL-TT79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12.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Pomiar mocy POWER 2 MAX </w:t>
            </w:r>
            <w:r w:rsidRPr="00056F1B">
              <w:rPr>
                <w:rFonts w:asciiTheme="minorHAnsi" w:hAnsiTheme="minorHAnsi" w:cstheme="minorHAnsi"/>
                <w:color w:val="000000"/>
              </w:rPr>
              <w:t>S-type 110 mm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13.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Kaseta SRAM </w:t>
            </w:r>
            <w:r w:rsidRPr="00056F1B">
              <w:rPr>
                <w:rFonts w:asciiTheme="minorHAnsi" w:hAnsiTheme="minorHAnsi" w:cstheme="minorHAnsi"/>
                <w:color w:val="000000"/>
              </w:rPr>
              <w:t>GX Eagle XG-1275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14.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Torba na rower B&amp;W </w:t>
            </w:r>
            <w:r w:rsidRPr="00056F1B">
              <w:rPr>
                <w:rFonts w:asciiTheme="minorHAnsi" w:hAnsiTheme="minorHAnsi" w:cstheme="minorHAnsi"/>
                <w:color w:val="000000"/>
              </w:rPr>
              <w:t>Bike Bag II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056F1B">
              <w:rPr>
                <w:rFonts w:asciiTheme="minorHAnsi" w:hAnsiTheme="minorHAnsi" w:cstheme="minorHAnsi"/>
                <w:lang w:eastAsia="en-US"/>
              </w:rPr>
              <w:t>15.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56F1B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Torba na rower Evoc </w:t>
            </w:r>
            <w:r w:rsidRPr="00056F1B">
              <w:rPr>
                <w:rFonts w:asciiTheme="minorHAnsi" w:hAnsiTheme="minorHAnsi" w:cstheme="minorHAnsi"/>
                <w:color w:val="000000"/>
              </w:rPr>
              <w:t>Bike Travel Bag Pro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56F1B" w:rsidRDefault="0079315D" w:rsidP="0079315D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OŚRODEK PRZYGOTOWAŃ PARAOLIMPIJSKICH W WIŚLE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Zestaw K</w:t>
            </w:r>
            <w:r w:rsidRPr="00230951">
              <w:rPr>
                <w:rFonts w:asciiTheme="minorHAnsi" w:hAnsiTheme="minorHAnsi" w:cstheme="minorHAnsi"/>
                <w:color w:val="000000"/>
              </w:rPr>
              <w:t>ettlebell</w:t>
            </w:r>
            <w:r>
              <w:rPr>
                <w:rFonts w:asciiTheme="minorHAnsi" w:hAnsiTheme="minorHAnsi" w:cstheme="minorHAnsi"/>
                <w:color w:val="000000"/>
              </w:rPr>
              <w:t xml:space="preserve"> – żeliwny, czarny (</w:t>
            </w:r>
            <w:r w:rsidRPr="00230951">
              <w:rPr>
                <w:rFonts w:asciiTheme="minorHAnsi" w:hAnsiTheme="minorHAnsi" w:cstheme="minorHAnsi"/>
                <w:color w:val="000000"/>
              </w:rPr>
              <w:t>6kg, 8kg, 10kg, 12kg, 14kg, 16kg, 18kg, 20kg, 24kg, 32kg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</w:t>
            </w:r>
            <w:r w:rsidRPr="00230951">
              <w:rPr>
                <w:rFonts w:asciiTheme="minorHAnsi" w:hAnsiTheme="minorHAnsi" w:cstheme="minorHAnsi"/>
                <w:color w:val="000000"/>
              </w:rPr>
              <w:t xml:space="preserve">estaw kół surowych </w:t>
            </w:r>
            <w:r>
              <w:rPr>
                <w:rFonts w:asciiTheme="minorHAnsi" w:hAnsiTheme="minorHAnsi" w:cstheme="minorHAnsi"/>
                <w:color w:val="000000"/>
              </w:rPr>
              <w:t>żeliwnych z uchwytami (1,25kg, 2,5kg, 5</w:t>
            </w:r>
            <w:r w:rsidRPr="00230951">
              <w:rPr>
                <w:rFonts w:asciiTheme="minorHAnsi" w:hAnsiTheme="minorHAnsi" w:cstheme="minorHAnsi"/>
                <w:color w:val="000000"/>
              </w:rPr>
              <w:t>kg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230951">
              <w:rPr>
                <w:rFonts w:asciiTheme="minorHAnsi" w:hAnsiTheme="minorHAnsi" w:cstheme="minorHAnsi"/>
                <w:color w:val="000000"/>
              </w:rPr>
              <w:t>10kg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230951">
              <w:rPr>
                <w:rFonts w:asciiTheme="minorHAnsi" w:hAnsiTheme="minorHAnsi" w:cstheme="minorHAnsi"/>
                <w:color w:val="000000"/>
              </w:rPr>
              <w:t>15kg</w:t>
            </w:r>
            <w:r>
              <w:rPr>
                <w:rFonts w:asciiTheme="minorHAnsi" w:hAnsiTheme="minorHAnsi" w:cstheme="minorHAnsi"/>
                <w:color w:val="000000"/>
              </w:rPr>
              <w:t>, 20</w:t>
            </w:r>
            <w:r w:rsidRPr="00230951">
              <w:rPr>
                <w:rFonts w:asciiTheme="minorHAnsi" w:hAnsiTheme="minorHAnsi" w:cstheme="minorHAnsi"/>
                <w:color w:val="000000"/>
              </w:rPr>
              <w:t>kg</w:t>
            </w:r>
            <w:r>
              <w:rPr>
                <w:rFonts w:asciiTheme="minorHAnsi" w:hAnsiTheme="minorHAnsi" w:cstheme="minorHAnsi"/>
                <w:color w:val="000000"/>
              </w:rPr>
              <w:t>, 2</w:t>
            </w:r>
            <w:r w:rsidRPr="00230951">
              <w:rPr>
                <w:rFonts w:asciiTheme="minorHAnsi" w:hAnsiTheme="minorHAnsi" w:cstheme="minorHAnsi"/>
                <w:color w:val="000000"/>
              </w:rPr>
              <w:t>5kg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Regał na bumpery, piłki, kettle (mobilny)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230951">
              <w:rPr>
                <w:rFonts w:asciiTheme="minorHAnsi" w:hAnsiTheme="minorHAnsi" w:cstheme="minorHAnsi"/>
                <w:color w:val="000000"/>
              </w:rPr>
              <w:t xml:space="preserve">ztanga długość 180 cm fi 50, </w:t>
            </w:r>
            <w:r>
              <w:rPr>
                <w:rFonts w:asciiTheme="minorHAnsi" w:hAnsiTheme="minorHAnsi" w:cstheme="minorHAnsi"/>
                <w:color w:val="000000"/>
              </w:rPr>
              <w:t>+</w:t>
            </w:r>
            <w:r w:rsidRPr="00230951">
              <w:rPr>
                <w:rFonts w:asciiTheme="minorHAnsi" w:hAnsiTheme="minorHAnsi" w:cstheme="minorHAnsi"/>
                <w:color w:val="000000"/>
              </w:rPr>
              <w:t>zaciski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230951">
              <w:rPr>
                <w:rFonts w:asciiTheme="minorHAnsi" w:hAnsiTheme="minorHAnsi" w:cstheme="minorHAnsi"/>
                <w:color w:val="000000"/>
              </w:rPr>
              <w:t xml:space="preserve">ztanga długość 150 cm fi 50, </w:t>
            </w:r>
            <w:r>
              <w:rPr>
                <w:rFonts w:asciiTheme="minorHAnsi" w:hAnsiTheme="minorHAnsi" w:cstheme="minorHAnsi"/>
                <w:color w:val="000000"/>
              </w:rPr>
              <w:t>+</w:t>
            </w:r>
            <w:r w:rsidRPr="00230951">
              <w:rPr>
                <w:rFonts w:asciiTheme="minorHAnsi" w:hAnsiTheme="minorHAnsi" w:cstheme="minorHAnsi"/>
                <w:color w:val="000000"/>
              </w:rPr>
              <w:t>zaciski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230951">
              <w:rPr>
                <w:rFonts w:asciiTheme="minorHAnsi" w:hAnsiTheme="minorHAnsi" w:cstheme="minorHAnsi"/>
                <w:color w:val="000000"/>
              </w:rPr>
              <w:t xml:space="preserve">ztanga długość 130 cm fi 50, </w:t>
            </w:r>
            <w:r>
              <w:rPr>
                <w:rFonts w:asciiTheme="minorHAnsi" w:hAnsiTheme="minorHAnsi" w:cstheme="minorHAnsi"/>
                <w:color w:val="000000"/>
              </w:rPr>
              <w:t>+</w:t>
            </w:r>
            <w:r w:rsidRPr="00230951">
              <w:rPr>
                <w:rFonts w:asciiTheme="minorHAnsi" w:hAnsiTheme="minorHAnsi" w:cstheme="minorHAnsi"/>
                <w:color w:val="000000"/>
              </w:rPr>
              <w:t>zaciski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230951">
              <w:rPr>
                <w:rFonts w:asciiTheme="minorHAnsi" w:hAnsiTheme="minorHAnsi" w:cstheme="minorHAnsi"/>
                <w:color w:val="000000"/>
              </w:rPr>
              <w:t xml:space="preserve">ztanga długość francuska fi 50, </w:t>
            </w:r>
            <w:r>
              <w:rPr>
                <w:rFonts w:asciiTheme="minorHAnsi" w:hAnsiTheme="minorHAnsi" w:cstheme="minorHAnsi"/>
                <w:color w:val="000000"/>
              </w:rPr>
              <w:t>+</w:t>
            </w:r>
            <w:r w:rsidRPr="00230951">
              <w:rPr>
                <w:rFonts w:asciiTheme="minorHAnsi" w:hAnsiTheme="minorHAnsi" w:cstheme="minorHAnsi"/>
                <w:color w:val="000000"/>
              </w:rPr>
              <w:t>zaciski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Zestaw hantli ciętych z walca,</w:t>
            </w:r>
            <w:r w:rsidRPr="00230951">
              <w:rPr>
                <w:rFonts w:asciiTheme="minorHAnsi" w:hAnsiTheme="minorHAnsi" w:cstheme="minorHAnsi"/>
                <w:color w:val="000000"/>
              </w:rPr>
              <w:t xml:space="preserve"> skręcanych na stałe</w:t>
            </w:r>
            <w:r>
              <w:rPr>
                <w:rFonts w:asciiTheme="minorHAnsi" w:hAnsiTheme="minorHAnsi" w:cstheme="minorHAnsi"/>
                <w:color w:val="000000"/>
              </w:rPr>
              <w:t>, 2kg-60kg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Stojak na sztangi, dwustronny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lastRenderedPageBreak/>
              <w:t>10.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Stojak na obciążenia, pionowy (fi50)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Stojak na 26 par hantli, R-Line, trójkaskadowy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230951" w:rsidRDefault="0079315D" w:rsidP="0079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Ł</w:t>
            </w:r>
            <w:r w:rsidRPr="00230951">
              <w:rPr>
                <w:rFonts w:asciiTheme="minorHAnsi" w:hAnsiTheme="minorHAnsi" w:cstheme="minorHAnsi"/>
                <w:color w:val="000000"/>
              </w:rPr>
              <w:t>awka uniwersalna</w:t>
            </w:r>
            <w:r>
              <w:rPr>
                <w:rFonts w:asciiTheme="minorHAnsi" w:hAnsiTheme="minorHAnsi" w:cstheme="minorHAnsi"/>
                <w:color w:val="000000"/>
              </w:rPr>
              <w:t>, pozioma, L-1-F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23095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23095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043661" w:rsidRDefault="0079315D" w:rsidP="0079315D">
            <w:pPr>
              <w:rPr>
                <w:rFonts w:asciiTheme="minorHAnsi" w:hAnsiTheme="minorHAnsi" w:cstheme="minorHAnsi"/>
              </w:rPr>
            </w:pPr>
            <w:r w:rsidRPr="00043661">
              <w:rPr>
                <w:rFonts w:asciiTheme="minorHAnsi" w:hAnsiTheme="minorHAnsi" w:cstheme="minorHAnsi"/>
                <w:color w:val="000000"/>
              </w:rPr>
              <w:t>Podłoga puzzle, gumowa, czarna 20 mm (1x1)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043661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043661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14.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Piłka siatkowa Molten V5M5000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Kosz do piłek Paravolley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Siatka do piłki siatkowej na siedząco - Paravolley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Platforma do szermierki na wózkach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18.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Wózek półaktywny GTM 1 rozm. 42-44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19.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Aparaty szermierczy, francuski SG12, z zegarem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Wędki do stanowisk szermierczych dla niepełnospr. Allstar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8D4792" w:rsidRDefault="0079315D" w:rsidP="0079315D">
            <w:pPr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Wędki do stanowisk szermierczych – zapasowe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8D4792" w:rsidRDefault="0079315D" w:rsidP="0079315D">
            <w:pPr>
              <w:ind w:left="-127"/>
              <w:jc w:val="center"/>
              <w:rPr>
                <w:rFonts w:asciiTheme="minorHAnsi" w:hAnsiTheme="minorHAnsi" w:cstheme="minorHAnsi"/>
              </w:rPr>
            </w:pPr>
            <w:r w:rsidRPr="008D479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LEKKOATLETYKA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63210A">
              <w:rPr>
                <w:rFonts w:asciiTheme="minorHAnsi" w:hAnsiTheme="minorHAnsi" w:cstheme="minorHAnsi"/>
              </w:rPr>
              <w:t>System Vario Photometer II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63210A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 w:rsidRPr="0063210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color w:val="000000"/>
              </w:rPr>
            </w:pPr>
            <w:r w:rsidRPr="0063210A">
              <w:rPr>
                <w:rFonts w:asciiTheme="minorHAnsi" w:hAnsiTheme="minorHAnsi" w:cstheme="minorHAnsi"/>
              </w:rPr>
              <w:t>Diaglobal LAC 142 – Ku</w:t>
            </w:r>
            <w:r>
              <w:rPr>
                <w:rFonts w:asciiTheme="minorHAnsi" w:hAnsiTheme="minorHAnsi" w:cstheme="minorHAnsi"/>
              </w:rPr>
              <w:t>weta do kwasu mlekowego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63210A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 w:rsidRPr="0063210A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3.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T-CARE Power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- 4 częstotliwości pracy: 420-500-720-1000 kHz celem optymalizacji leczenia różnych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tkanek na różnych głębokościach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Pomiar i wskazanie przekazanej do tkanek energii (J) celem prawidłowego i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powtarzalnego dawkowania energii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Wyświetlanie współczynnika oporności tkanek (celem ich rozróżniania co ułatwia jak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najlepsze wykonanie zabiegu)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Ciągłe i impulsowe tryby działania (do zabiegów atermicznych)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Moc do 300 W, regulowana w sposób ciągły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Wysokiej jakości dotykowy wyświetlacz 5" i pokrętło sterowania mocą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Wskaźnik świetlny aktywności elektrody (podczas zabiegu aplikator emituje światło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o intensywności odpowiadającej jego mocy wyjściowej)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Wyposażenie standardowe: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- 2 samopodświetlające się aplikatory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- 3 szt. elektrod rezystywnych: 35-55-75 mm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- 3 szt. elektrod pojemnościowych: 35-55-75 mm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elektroda bierna ze stali nierdzewnej ( z kablem)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krem przewodzący- 1 Kg (z pompką)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metalowa walizka na elektrody</w:t>
            </w:r>
          </w:p>
          <w:p w:rsidR="0079315D" w:rsidRPr="004670AE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torba transportowa</w:t>
            </w:r>
          </w:p>
          <w:p w:rsidR="0079315D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 w:rsidRPr="004670AE">
              <w:rPr>
                <w:rFonts w:asciiTheme="minorHAnsi" w:hAnsiTheme="minorHAnsi" w:cstheme="minorHAnsi"/>
              </w:rPr>
              <w:t>- 2 szt. elektrod biernych samoprzylepnych (bez kabla)</w:t>
            </w:r>
          </w:p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biały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63210A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14774" w:type="dxa"/>
            <w:gridSpan w:val="6"/>
            <w:vAlign w:val="center"/>
          </w:tcPr>
          <w:p w:rsidR="0079315D" w:rsidRPr="0079315D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15D">
              <w:rPr>
                <w:rFonts w:asciiTheme="minorHAnsi" w:hAnsiTheme="minorHAnsi" w:cstheme="minorHAnsi"/>
                <w:b/>
                <w:sz w:val="36"/>
                <w:szCs w:val="18"/>
              </w:rPr>
              <w:t>NARCIARSTWO BIEGOWE I BIATHLON</w:t>
            </w: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Default="0079315D" w:rsidP="0079315D">
            <w:pPr>
              <w:ind w:left="-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RECOVERYPUMP – RPX SYSTEM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wyświetlacz LCD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lastRenderedPageBreak/>
              <w:t>możliwość kompresji od 20 mmHg do 100 Hg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15 do 90 min pracy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wbudowane programy regeneracji „recovery”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wbudowane programy przygotowania do wysiłku „warm up”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programy indywidualne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możliwość pracy tylko w określonycyh strefach kończyn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RPX urządzenie sterujące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Recovery Boots para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wbudowana bateria do 9 h pracy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torba podróżna</w:t>
            </w:r>
          </w:p>
          <w:p w:rsidR="0079315D" w:rsidRPr="00A274C3" w:rsidRDefault="0079315D" w:rsidP="0079315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74C3">
              <w:rPr>
                <w:rFonts w:asciiTheme="minorHAnsi" w:hAnsiTheme="minorHAnsi" w:cstheme="minorHAnsi"/>
              </w:rPr>
              <w:t>zaślepka w celu używania tylko na 1-ną kończynę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63210A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rPr>
          <w:trHeight w:val="567"/>
        </w:trPr>
        <w:tc>
          <w:tcPr>
            <w:tcW w:w="608" w:type="dxa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lang w:eastAsia="en-US"/>
              </w:rPr>
            </w:pPr>
            <w:r w:rsidRPr="0063210A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:rsidR="0079315D" w:rsidRPr="0063210A" w:rsidRDefault="0079315D" w:rsidP="0079315D">
            <w:pPr>
              <w:ind w:left="-36"/>
              <w:rPr>
                <w:rFonts w:asciiTheme="minorHAnsi" w:hAnsiTheme="minorHAnsi" w:cstheme="minorHAnsi"/>
                <w:color w:val="000000"/>
              </w:rPr>
            </w:pPr>
            <w:r w:rsidRPr="0057593B">
              <w:rPr>
                <w:rFonts w:asciiTheme="minorHAnsi" w:hAnsiTheme="minorHAnsi" w:cstheme="minorHAnsi"/>
                <w:color w:val="000000"/>
              </w:rPr>
              <w:t>RECOVERYPUMP – RECOVERY ARM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9315D" w:rsidRPr="0063210A" w:rsidRDefault="0079315D" w:rsidP="0079315D">
            <w:pPr>
              <w:ind w:left="-172" w:right="-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9315D" w:rsidRPr="00311C5B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15D" w:rsidRPr="004E6F39" w:rsidTr="0079315D">
        <w:tc>
          <w:tcPr>
            <w:tcW w:w="608" w:type="dxa"/>
          </w:tcPr>
          <w:p w:rsidR="0079315D" w:rsidRPr="004E6F39" w:rsidRDefault="0079315D" w:rsidP="0079315D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0" w:type="dxa"/>
            <w:gridSpan w:val="3"/>
            <w:shd w:val="clear" w:color="auto" w:fill="auto"/>
          </w:tcPr>
          <w:p w:rsidR="0079315D" w:rsidRPr="004E6F39" w:rsidRDefault="0079315D" w:rsidP="0079315D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79315D" w:rsidRPr="004E6F39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79315D" w:rsidRPr="004E6F39" w:rsidRDefault="0079315D" w:rsidP="0079315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79315D" w:rsidRPr="004E6F39" w:rsidRDefault="0079315D" w:rsidP="0079315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5008" w:rsidRPr="004E6F39" w:rsidRDefault="00395008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4E6F39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F39">
        <w:rPr>
          <w:rFonts w:asciiTheme="minorHAnsi" w:hAnsiTheme="minorHAnsi" w:cstheme="minorHAnsi"/>
          <w:sz w:val="22"/>
          <w:szCs w:val="22"/>
        </w:rPr>
        <w:t>______</w:t>
      </w:r>
      <w:r w:rsidR="00936491" w:rsidRPr="004E6F39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4E6F39">
        <w:rPr>
          <w:rFonts w:asciiTheme="minorHAnsi" w:hAnsiTheme="minorHAnsi" w:cstheme="minorHAnsi"/>
          <w:sz w:val="22"/>
          <w:szCs w:val="22"/>
        </w:rPr>
        <w:t>_________</w:t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4E6F39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4E6F39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4E6F39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4E6F39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28" w:rsidRDefault="005D1A28">
      <w:r>
        <w:separator/>
      </w:r>
    </w:p>
  </w:endnote>
  <w:endnote w:type="continuationSeparator" w:id="0">
    <w:p w:rsidR="005D1A28" w:rsidRDefault="005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15D">
      <w:rPr>
        <w:noProof/>
      </w:rPr>
      <w:t>7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28" w:rsidRDefault="005D1A28">
      <w:r>
        <w:separator/>
      </w:r>
    </w:p>
  </w:footnote>
  <w:footnote w:type="continuationSeparator" w:id="0">
    <w:p w:rsidR="005D1A28" w:rsidRDefault="005D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B6" w:rsidRPr="00936491" w:rsidRDefault="003E7DF2" w:rsidP="00936491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bookmarkEnd w:id="1"/>
    <w:r w:rsidR="00936491">
      <w:tab/>
    </w:r>
    <w:r w:rsidR="00936491" w:rsidRPr="00767669">
      <w:rPr>
        <w:noProof/>
      </w:rPr>
      <w:drawing>
        <wp:inline distT="0" distB="0" distL="0" distR="0" wp14:anchorId="6D404C6D" wp14:editId="56C0E79C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787C"/>
    <w:multiLevelType w:val="hybridMultilevel"/>
    <w:tmpl w:val="008066F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9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0"/>
  </w:num>
  <w:num w:numId="3">
    <w:abstractNumId w:val="40"/>
  </w:num>
  <w:num w:numId="4">
    <w:abstractNumId w:val="26"/>
  </w:num>
  <w:num w:numId="5">
    <w:abstractNumId w:val="29"/>
  </w:num>
  <w:num w:numId="6">
    <w:abstractNumId w:val="31"/>
  </w:num>
  <w:num w:numId="7">
    <w:abstractNumId w:val="35"/>
  </w:num>
  <w:num w:numId="8">
    <w:abstractNumId w:val="34"/>
  </w:num>
  <w:num w:numId="9">
    <w:abstractNumId w:val="37"/>
  </w:num>
  <w:num w:numId="10">
    <w:abstractNumId w:val="38"/>
  </w:num>
  <w:num w:numId="11">
    <w:abstractNumId w:val="20"/>
  </w:num>
  <w:num w:numId="12">
    <w:abstractNumId w:val="42"/>
  </w:num>
  <w:num w:numId="13">
    <w:abstractNumId w:val="28"/>
  </w:num>
  <w:num w:numId="14">
    <w:abstractNumId w:val="39"/>
  </w:num>
  <w:num w:numId="15">
    <w:abstractNumId w:val="32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9"/>
  </w:num>
  <w:num w:numId="21">
    <w:abstractNumId w:val="22"/>
  </w:num>
  <w:num w:numId="22">
    <w:abstractNumId w:val="36"/>
  </w:num>
  <w:num w:numId="23">
    <w:abstractNumId w:val="10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 w:numId="28">
    <w:abstractNumId w:val="5"/>
  </w:num>
  <w:num w:numId="29">
    <w:abstractNumId w:val="41"/>
  </w:num>
  <w:num w:numId="30">
    <w:abstractNumId w:val="4"/>
  </w:num>
  <w:num w:numId="31">
    <w:abstractNumId w:val="25"/>
  </w:num>
  <w:num w:numId="32">
    <w:abstractNumId w:val="27"/>
  </w:num>
  <w:num w:numId="33">
    <w:abstractNumId w:val="2"/>
  </w:num>
  <w:num w:numId="34">
    <w:abstractNumId w:val="11"/>
  </w:num>
  <w:num w:numId="35">
    <w:abstractNumId w:val="13"/>
  </w:num>
  <w:num w:numId="36">
    <w:abstractNumId w:val="16"/>
  </w:num>
  <w:num w:numId="37">
    <w:abstractNumId w:val="24"/>
  </w:num>
  <w:num w:numId="38">
    <w:abstractNumId w:val="1"/>
  </w:num>
  <w:num w:numId="39">
    <w:abstractNumId w:val="18"/>
  </w:num>
  <w:num w:numId="40">
    <w:abstractNumId w:val="30"/>
  </w:num>
  <w:num w:numId="41">
    <w:abstractNumId w:val="17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522B3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5B00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1984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1C5B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67F8C"/>
    <w:rsid w:val="003736BD"/>
    <w:rsid w:val="003769B7"/>
    <w:rsid w:val="00376A31"/>
    <w:rsid w:val="0038266A"/>
    <w:rsid w:val="0038739A"/>
    <w:rsid w:val="00395008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E6F39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307F2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D1A28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9315D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4C8D"/>
    <w:rsid w:val="00936491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B6D99"/>
    <w:rsid w:val="009C391D"/>
    <w:rsid w:val="009C497A"/>
    <w:rsid w:val="009D35CE"/>
    <w:rsid w:val="009E1C0A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36D04"/>
    <w:rsid w:val="00A54225"/>
    <w:rsid w:val="00A54984"/>
    <w:rsid w:val="00A734F6"/>
    <w:rsid w:val="00A73B75"/>
    <w:rsid w:val="00AA0F45"/>
    <w:rsid w:val="00AA31A1"/>
    <w:rsid w:val="00AA3EFD"/>
    <w:rsid w:val="00AA64A2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672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33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3732-A353-4187-B09D-8FDC163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5729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2020-12-04T15:35:00Z</dcterms:created>
  <dcterms:modified xsi:type="dcterms:W3CDTF">2020-12-04T15:35:00Z</dcterms:modified>
</cp:coreProperties>
</file>