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3D71A325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4C064B" w:rsidRPr="00F47B09">
        <w:rPr>
          <w:rFonts w:ascii="Aptos" w:hAnsi="Aptos"/>
          <w:sz w:val="18"/>
          <w:szCs w:val="18"/>
          <w:lang w:val="pl-PL"/>
        </w:rPr>
        <w:t>0</w:t>
      </w:r>
      <w:r w:rsidR="004C064B">
        <w:rPr>
          <w:rFonts w:ascii="Aptos" w:hAnsi="Aptos"/>
          <w:sz w:val="18"/>
          <w:szCs w:val="18"/>
          <w:lang w:val="pl-PL"/>
        </w:rPr>
        <w:t>2</w:t>
      </w:r>
      <w:r w:rsidR="004C064B" w:rsidRPr="00F47B09">
        <w:rPr>
          <w:rFonts w:ascii="Aptos" w:hAnsi="Aptos"/>
          <w:sz w:val="18"/>
          <w:szCs w:val="18"/>
          <w:lang w:val="pl-PL"/>
        </w:rPr>
        <w:t>/0</w:t>
      </w:r>
      <w:r w:rsidR="004C064B">
        <w:rPr>
          <w:rFonts w:ascii="Aptos" w:hAnsi="Aptos"/>
          <w:sz w:val="18"/>
          <w:szCs w:val="18"/>
          <w:lang w:val="pl-PL"/>
        </w:rPr>
        <w:t>5</w:t>
      </w:r>
      <w:r w:rsidR="004C064B" w:rsidRPr="00F47B09">
        <w:rPr>
          <w:rFonts w:ascii="Aptos" w:hAnsi="Aptos"/>
          <w:sz w:val="18"/>
          <w:szCs w:val="18"/>
          <w:lang w:val="pl-PL"/>
        </w:rPr>
        <w:t>/2026/</w:t>
      </w:r>
      <w:r w:rsidR="004C064B" w:rsidRPr="00764E79">
        <w:rPr>
          <w:rFonts w:ascii="Aptos" w:hAnsi="Aptos"/>
          <w:sz w:val="18"/>
          <w:szCs w:val="18"/>
          <w:lang w:val="pl-PL"/>
        </w:rPr>
        <w:t>imprezy z dnia 2</w:t>
      </w:r>
      <w:r w:rsidR="00764E79" w:rsidRPr="00764E79">
        <w:rPr>
          <w:rFonts w:ascii="Aptos" w:hAnsi="Aptos"/>
          <w:sz w:val="18"/>
          <w:szCs w:val="18"/>
          <w:lang w:val="pl-PL"/>
        </w:rPr>
        <w:t>8</w:t>
      </w:r>
      <w:r w:rsidR="004C064B" w:rsidRPr="00764E79">
        <w:rPr>
          <w:rFonts w:ascii="Aptos" w:hAnsi="Aptos"/>
          <w:sz w:val="18"/>
          <w:szCs w:val="18"/>
          <w:lang w:val="pl-PL"/>
        </w:rPr>
        <w:t>.0</w:t>
      </w:r>
      <w:r w:rsidR="00764E79" w:rsidRPr="00764E79">
        <w:rPr>
          <w:rFonts w:ascii="Aptos" w:hAnsi="Aptos"/>
          <w:sz w:val="18"/>
          <w:szCs w:val="18"/>
          <w:lang w:val="pl-PL"/>
        </w:rPr>
        <w:t>5</w:t>
      </w:r>
      <w:r w:rsidR="004C064B" w:rsidRPr="00764E79">
        <w:rPr>
          <w:rFonts w:ascii="Aptos" w:hAnsi="Aptos"/>
          <w:sz w:val="18"/>
          <w:szCs w:val="18"/>
          <w:lang w:val="pl-PL"/>
        </w:rPr>
        <w:t xml:space="preserve">.2026 r. na </w:t>
      </w:r>
      <w:r w:rsidR="004C064B" w:rsidRPr="00764E79">
        <w:rPr>
          <w:rFonts w:ascii="Aptos" w:hAnsi="Aptos"/>
          <w:color w:val="000000" w:themeColor="text1"/>
          <w:sz w:val="18"/>
          <w:szCs w:val="18"/>
          <w:lang w:val="pl-PL"/>
        </w:rPr>
        <w:t>usługę</w:t>
      </w:r>
      <w:r w:rsidR="004C064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4C064B" w:rsidRPr="00F07FC4">
        <w:rPr>
          <w:rFonts w:ascii="Aptos" w:hAnsi="Aptos"/>
          <w:color w:val="000000" w:themeColor="text1"/>
          <w:sz w:val="18"/>
          <w:szCs w:val="18"/>
          <w:lang w:val="pl-PL"/>
        </w:rPr>
        <w:t>hotelo</w:t>
      </w:r>
      <w:r w:rsidR="004C064B">
        <w:rPr>
          <w:rFonts w:ascii="Aptos" w:hAnsi="Aptos"/>
          <w:color w:val="000000" w:themeColor="text1"/>
          <w:sz w:val="18"/>
          <w:szCs w:val="18"/>
          <w:lang w:val="pl-PL"/>
        </w:rPr>
        <w:t>wą</w:t>
      </w:r>
      <w:r w:rsidR="004C064B" w:rsidRPr="00F07FC4">
        <w:rPr>
          <w:rFonts w:ascii="Aptos" w:hAnsi="Aptos"/>
          <w:color w:val="000000" w:themeColor="text1"/>
          <w:sz w:val="18"/>
          <w:szCs w:val="18"/>
          <w:lang w:val="pl-PL"/>
        </w:rPr>
        <w:t>, gastronomiczn</w:t>
      </w:r>
      <w:r w:rsidR="004C064B">
        <w:rPr>
          <w:rFonts w:ascii="Aptos" w:hAnsi="Aptos"/>
          <w:color w:val="000000" w:themeColor="text1"/>
          <w:sz w:val="18"/>
          <w:szCs w:val="18"/>
          <w:lang w:val="pl-PL"/>
        </w:rPr>
        <w:t>ą</w:t>
      </w:r>
      <w:r w:rsidR="004C064B" w:rsidRPr="00F07FC4">
        <w:rPr>
          <w:rFonts w:ascii="Aptos" w:hAnsi="Aptos"/>
          <w:color w:val="000000" w:themeColor="text1"/>
          <w:sz w:val="18"/>
          <w:szCs w:val="18"/>
          <w:lang w:val="pl-PL"/>
        </w:rPr>
        <w:t>, wynajmu obiektów sportowych</w:t>
      </w:r>
      <w:r w:rsidR="004C064B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4C064B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 pomiaru czasu podczas </w:t>
      </w:r>
      <w:proofErr w:type="spellStart"/>
      <w:r w:rsidR="004C064B" w:rsidRPr="00814BF2">
        <w:rPr>
          <w:rFonts w:ascii="Aptos" w:hAnsi="Aptos"/>
          <w:color w:val="000000" w:themeColor="text1"/>
          <w:sz w:val="18"/>
          <w:szCs w:val="18"/>
          <w:lang w:val="pl-PL"/>
        </w:rPr>
        <w:t>Paralekkoatletycznych</w:t>
      </w:r>
      <w:proofErr w:type="spellEnd"/>
      <w:r w:rsidR="004C064B" w:rsidRPr="00814BF2">
        <w:rPr>
          <w:rFonts w:ascii="Aptos" w:hAnsi="Aptos"/>
          <w:color w:val="000000" w:themeColor="text1"/>
          <w:sz w:val="18"/>
          <w:szCs w:val="18"/>
          <w:lang w:val="pl-PL"/>
        </w:rPr>
        <w:t xml:space="preserve"> Mistrzostw Polski U20, Warszawa, 12.06-14.06.2026 </w:t>
      </w:r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r. Wydarzenie jest współfinansowane w ramach projektu pt. „Sprawdź się na STARCIE!”, realizowanego w ramach </w:t>
      </w:r>
      <w:bookmarkStart w:id="1" w:name="_Hlk106624500"/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>umowy nr: UM/PW9/2026/4/DEPT_DS_WSPOLPRACY/20241 z dnia 10.04.2026 r</w:t>
      </w:r>
      <w:bookmarkEnd w:id="1"/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. 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proofErr w:type="gramStart"/>
      <w:r w:rsidRPr="00AE6906">
        <w:rPr>
          <w:rFonts w:asciiTheme="minorHAnsi" w:hAnsiTheme="minorHAnsi" w:cstheme="minorHAnsi"/>
          <w:sz w:val="18"/>
          <w:szCs w:val="20"/>
          <w:lang w:val="pl-PL"/>
        </w:rPr>
        <w:t>679  –</w:t>
      </w:r>
      <w:proofErr w:type="gramEnd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2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2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7461" w14:textId="77777777" w:rsidR="0055670C" w:rsidRDefault="0055670C" w:rsidP="009111BC">
      <w:pPr>
        <w:spacing w:after="0" w:line="240" w:lineRule="auto"/>
      </w:pPr>
      <w:r>
        <w:separator/>
      </w:r>
    </w:p>
  </w:endnote>
  <w:endnote w:type="continuationSeparator" w:id="0">
    <w:p w14:paraId="6AE3ECAD" w14:textId="77777777" w:rsidR="0055670C" w:rsidRDefault="0055670C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D485" w14:textId="77777777" w:rsidR="0055670C" w:rsidRDefault="0055670C" w:rsidP="009111BC">
      <w:pPr>
        <w:spacing w:after="0" w:line="240" w:lineRule="auto"/>
      </w:pPr>
      <w:r>
        <w:separator/>
      </w:r>
    </w:p>
  </w:footnote>
  <w:footnote w:type="continuationSeparator" w:id="0">
    <w:p w14:paraId="1450B024" w14:textId="77777777" w:rsidR="0055670C" w:rsidRDefault="0055670C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6DB5"/>
    <w:rsid w:val="000E7F13"/>
    <w:rsid w:val="000F2FB4"/>
    <w:rsid w:val="000F3829"/>
    <w:rsid w:val="0010630C"/>
    <w:rsid w:val="00110892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27DE"/>
    <w:rsid w:val="002F4F0E"/>
    <w:rsid w:val="00300768"/>
    <w:rsid w:val="003062FD"/>
    <w:rsid w:val="00306821"/>
    <w:rsid w:val="003153B0"/>
    <w:rsid w:val="003160B9"/>
    <w:rsid w:val="00332F4E"/>
    <w:rsid w:val="00337420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0C61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64B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5670C"/>
    <w:rsid w:val="0056017B"/>
    <w:rsid w:val="00562E80"/>
    <w:rsid w:val="005703DD"/>
    <w:rsid w:val="0058738E"/>
    <w:rsid w:val="005A7F52"/>
    <w:rsid w:val="005C5BB2"/>
    <w:rsid w:val="005C63A5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64E79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66660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73A61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D6993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1" ma:contentTypeDescription="Create a new document." ma:contentTypeScope="" ma:versionID="b49b5f29edb39132db9a65c2456f9b50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35429bedd5590418cceb5f42fbf2f7b1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123FC2AE-CD29-43BA-9A26-9B5669C9A85B}"/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1047</Words>
  <Characters>6288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8</cp:revision>
  <dcterms:created xsi:type="dcterms:W3CDTF">2025-02-18T16:39:00Z</dcterms:created>
  <dcterms:modified xsi:type="dcterms:W3CDTF">2026-05-28T08:22:00Z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